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7D" w:rsidRDefault="005E6B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ΕΡΓΑΣΤΗΡΙΑΚΕΣ  ΑΣΚΗΣΕΙΣ  ΧΗΜΕΙΑΣ  Γ΄ ΓΥΜΝΑΣΙΟΥ</w:t>
      </w:r>
    </w:p>
    <w:p w:rsidR="00704E7D" w:rsidRDefault="00704E7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704E7D" w:rsidRDefault="005E6B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ΕΡΓΑΣΤΗΡΙΑΚΟ  ΚΕΝΤΡΟ  ΦΥΣΙΚΩΝ  ΕΠΙΣΤΗΜΩΝ </w:t>
      </w:r>
    </w:p>
    <w:p w:rsidR="00704E7D" w:rsidRDefault="005E6B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ΑΡΓΟΛΙΔΑΣ (Ε.Κ.Φ.Ε)</w:t>
      </w:r>
    </w:p>
    <w:p w:rsidR="00704E7D" w:rsidRDefault="005E6B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ΘΕΜΑ 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ΜΕΤΡΗΣΗ ΤΟΥ pH ΤΩΝ ΔΙΑΛΥΜΑΤΩΝ ΟΡΙΣΜΕΝΩΝ ΟΞΕΩΝ ΜΕ ΠΕΧΑΜΕΤΡΙΚΟ ΧΑΡΤΙ</w:t>
      </w:r>
      <w:r w:rsidR="00386A2C">
        <w:rPr>
          <w:rFonts w:eastAsia="Calibri"/>
          <w:b/>
          <w:sz w:val="28"/>
          <w:szCs w:val="28"/>
          <w:u w:val="single"/>
          <w:lang w:eastAsia="en-US"/>
        </w:rPr>
        <w:t xml:space="preserve"> ΚΑΙ ΠΕΧΑΜΕΤΡΟ</w:t>
      </w:r>
    </w:p>
    <w:p w:rsidR="00704E7D" w:rsidRDefault="005E6B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Πρώτη εργαστηριακή άσκηση -Πείραμα 1.1 του </w:t>
      </w:r>
      <w:proofErr w:type="spellStart"/>
      <w:r>
        <w:rPr>
          <w:rFonts w:eastAsia="Calibri"/>
          <w:b/>
          <w:sz w:val="28"/>
          <w:szCs w:val="28"/>
          <w:u w:val="single"/>
          <w:lang w:eastAsia="en-US"/>
        </w:rPr>
        <w:t>εργαστηριακου</w:t>
      </w:r>
      <w:proofErr w:type="spellEnd"/>
      <w:r>
        <w:rPr>
          <w:rFonts w:eastAsia="Calibri"/>
          <w:b/>
          <w:sz w:val="28"/>
          <w:szCs w:val="28"/>
          <w:u w:val="single"/>
          <w:lang w:eastAsia="en-US"/>
        </w:rPr>
        <w:t xml:space="preserve"> οδηγού </w:t>
      </w:r>
      <w:r>
        <w:rPr>
          <w:rFonts w:eastAsia="Calibri"/>
          <w:b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704E7D" w:rsidRDefault="00704E7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E13D2D" w:rsidRDefault="00E13D2D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:rsidR="00704E7D" w:rsidRDefault="005E6BB5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♦</w:t>
      </w:r>
      <w:r>
        <w:rPr>
          <w:rFonts w:eastAsia="Calibri"/>
          <w:b/>
          <w:sz w:val="28"/>
          <w:szCs w:val="28"/>
          <w:lang w:eastAsia="en-US"/>
        </w:rPr>
        <w:t xml:space="preserve"> Στόχος :  </w:t>
      </w:r>
    </w:p>
    <w:p w:rsidR="00704E7D" w:rsidRDefault="005E6BB5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86A2C">
        <w:rPr>
          <w:rFonts w:eastAsia="Calibri"/>
          <w:sz w:val="28"/>
          <w:szCs w:val="28"/>
          <w:lang w:eastAsia="en-US"/>
        </w:rPr>
        <w:t xml:space="preserve">• </w:t>
      </w:r>
      <w:r>
        <w:rPr>
          <w:rFonts w:eastAsia="Calibri"/>
          <w:sz w:val="28"/>
          <w:szCs w:val="28"/>
          <w:lang w:eastAsia="en-US"/>
        </w:rPr>
        <w:t xml:space="preserve">Να μάθουμε να προσδιορίζουμε κατά προσέγγιση το 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pH </w:t>
      </w:r>
      <w:r>
        <w:rPr>
          <w:rFonts w:eastAsia="Calibri"/>
          <w:sz w:val="28"/>
          <w:szCs w:val="28"/>
          <w:lang w:eastAsia="en-US"/>
        </w:rPr>
        <w:t xml:space="preserve">υδατικών διαλυμάτων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οξέων  με τη χρήση πεχαμετρικού χαρτιού.</w:t>
      </w:r>
    </w:p>
    <w:p w:rsidR="00386A2C" w:rsidRDefault="00386A2C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• Να μάθουμε να προσδιορίζουμε το 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pH </w:t>
      </w:r>
      <w:r>
        <w:rPr>
          <w:rFonts w:eastAsia="Calibri"/>
          <w:sz w:val="28"/>
          <w:szCs w:val="28"/>
          <w:lang w:eastAsia="en-US"/>
        </w:rPr>
        <w:t>υδατικών διαλυμάτων με το πεχάμετρο</w:t>
      </w:r>
    </w:p>
    <w:p w:rsidR="00A1478A" w:rsidRDefault="00A1478A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E13D2D" w:rsidRDefault="00E13D2D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:rsidR="00A1478A" w:rsidRDefault="00A1478A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♦ </w:t>
      </w:r>
      <w:r w:rsidRPr="00A1478A">
        <w:rPr>
          <w:rFonts w:eastAsia="Calibri"/>
          <w:b/>
          <w:sz w:val="28"/>
          <w:szCs w:val="28"/>
          <w:lang w:eastAsia="en-US"/>
        </w:rPr>
        <w:t>Θεωρητικές Επισημάνσεις</w:t>
      </w:r>
    </w:p>
    <w:p w:rsidR="00876327" w:rsidRDefault="00876327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b/>
          <w:bCs/>
          <w:color w:val="000000"/>
          <w:sz w:val="28"/>
          <w:szCs w:val="28"/>
        </w:rPr>
      </w:pPr>
      <w:r w:rsidRPr="00876327">
        <w:rPr>
          <w:color w:val="000000"/>
          <w:sz w:val="28"/>
          <w:szCs w:val="28"/>
        </w:rPr>
        <w:t xml:space="preserve">Η </w:t>
      </w:r>
      <w:r w:rsidRPr="00876327">
        <w:rPr>
          <w:b/>
          <w:bCs/>
          <w:color w:val="000000"/>
          <w:sz w:val="28"/>
          <w:szCs w:val="28"/>
        </w:rPr>
        <w:t xml:space="preserve">οξύτητα </w:t>
      </w:r>
      <w:r w:rsidRPr="00876327">
        <w:rPr>
          <w:color w:val="000000"/>
          <w:sz w:val="28"/>
          <w:szCs w:val="28"/>
        </w:rPr>
        <w:t>είναι μια μετρήσιμη ιδιότητα των διαλυμάτων, η οποία εκφράζει το</w:t>
      </w:r>
      <w:r w:rsidRPr="00876327">
        <w:rPr>
          <w:color w:val="000000"/>
          <w:sz w:val="28"/>
          <w:szCs w:val="28"/>
        </w:rPr>
        <w:br/>
      </w:r>
      <w:r w:rsidRPr="00876327">
        <w:rPr>
          <w:b/>
          <w:bCs/>
          <w:color w:val="000000"/>
          <w:sz w:val="28"/>
          <w:szCs w:val="28"/>
        </w:rPr>
        <w:t xml:space="preserve">πόσο όξινο </w:t>
      </w:r>
      <w:r w:rsidRPr="00876327">
        <w:rPr>
          <w:color w:val="000000"/>
          <w:sz w:val="28"/>
          <w:szCs w:val="28"/>
        </w:rPr>
        <w:t>είναι ένα διάλυμα.</w:t>
      </w:r>
      <w:r w:rsidRPr="00876327">
        <w:rPr>
          <w:rFonts w:eastAsia="Calibri"/>
          <w:sz w:val="28"/>
          <w:szCs w:val="28"/>
          <w:lang w:eastAsia="en-US"/>
        </w:rPr>
        <w:t xml:space="preserve"> </w:t>
      </w:r>
      <w:r w:rsidRPr="00876327">
        <w:rPr>
          <w:color w:val="000000"/>
          <w:sz w:val="28"/>
          <w:szCs w:val="28"/>
        </w:rPr>
        <w:t xml:space="preserve">Όσο </w:t>
      </w:r>
      <w:r w:rsidRPr="00876327">
        <w:rPr>
          <w:b/>
          <w:bCs/>
          <w:color w:val="000000"/>
          <w:sz w:val="28"/>
          <w:szCs w:val="28"/>
        </w:rPr>
        <w:t xml:space="preserve">περισσότερα κατιόντα </w:t>
      </w:r>
      <w:r w:rsidRPr="00876327">
        <w:rPr>
          <w:color w:val="000000"/>
          <w:sz w:val="28"/>
          <w:szCs w:val="28"/>
        </w:rPr>
        <w:t xml:space="preserve">υδρογόνου </w:t>
      </w:r>
      <w:r w:rsidRPr="00876327">
        <w:rPr>
          <w:b/>
          <w:bCs/>
          <w:color w:val="000000"/>
          <w:sz w:val="28"/>
          <w:szCs w:val="28"/>
        </w:rPr>
        <w:t>(H</w:t>
      </w:r>
      <w:r w:rsidRPr="00876327">
        <w:rPr>
          <w:b/>
          <w:bCs/>
          <w:color w:val="000000"/>
          <w:sz w:val="28"/>
          <w:szCs w:val="28"/>
          <w:vertAlign w:val="superscript"/>
        </w:rPr>
        <w:t>+</w:t>
      </w:r>
      <w:r w:rsidRPr="00876327">
        <w:rPr>
          <w:b/>
          <w:bCs/>
          <w:color w:val="000000"/>
          <w:sz w:val="28"/>
          <w:szCs w:val="28"/>
        </w:rPr>
        <w:t xml:space="preserve">) </w:t>
      </w:r>
    </w:p>
    <w:p w:rsidR="00386A2C" w:rsidRPr="00297F60" w:rsidRDefault="00876327" w:rsidP="00297F6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bCs/>
          <w:color w:val="000000"/>
          <w:sz w:val="28"/>
          <w:szCs w:val="28"/>
        </w:rPr>
      </w:pPr>
      <w:r w:rsidRPr="00876327">
        <w:rPr>
          <w:color w:val="000000"/>
          <w:sz w:val="28"/>
          <w:szCs w:val="28"/>
        </w:rPr>
        <w:t xml:space="preserve">υπάρχουν σε ορισμένο όγκο ενός διαλύματος, τόσο </w:t>
      </w:r>
      <w:r w:rsidRPr="00876327">
        <w:rPr>
          <w:b/>
          <w:bCs/>
          <w:color w:val="000000"/>
          <w:sz w:val="28"/>
          <w:szCs w:val="28"/>
        </w:rPr>
        <w:t xml:space="preserve">μεγαλύτερη </w:t>
      </w:r>
      <w:r w:rsidRPr="00876327">
        <w:rPr>
          <w:color w:val="000000"/>
          <w:sz w:val="28"/>
          <w:szCs w:val="28"/>
        </w:rPr>
        <w:t xml:space="preserve">είναι η </w:t>
      </w:r>
      <w:r w:rsidRPr="00876327">
        <w:rPr>
          <w:b/>
          <w:bCs/>
          <w:color w:val="000000"/>
          <w:sz w:val="28"/>
          <w:szCs w:val="28"/>
        </w:rPr>
        <w:t xml:space="preserve">οξύτητά </w:t>
      </w:r>
      <w:r w:rsidRPr="00876327">
        <w:rPr>
          <w:color w:val="000000"/>
          <w:sz w:val="28"/>
          <w:szCs w:val="28"/>
        </w:rPr>
        <w:t>του</w:t>
      </w:r>
      <w:r>
        <w:rPr>
          <w:rFonts w:ascii="ArialMT" w:hAnsi="ArialMT"/>
          <w:color w:val="000000"/>
        </w:rPr>
        <w:t xml:space="preserve">. </w:t>
      </w:r>
      <w:r w:rsidR="00386A2C">
        <w:rPr>
          <w:rFonts w:ascii="ArialMT" w:hAnsi="ArialMT"/>
          <w:color w:val="000000"/>
        </w:rPr>
        <w:t xml:space="preserve"> </w:t>
      </w:r>
      <w:r w:rsidRPr="00876327">
        <w:rPr>
          <w:color w:val="000000"/>
          <w:sz w:val="28"/>
          <w:szCs w:val="28"/>
        </w:rPr>
        <w:t xml:space="preserve">Το </w:t>
      </w:r>
      <w:proofErr w:type="spellStart"/>
      <w:r w:rsidRPr="00876327">
        <w:rPr>
          <w:color w:val="000000"/>
          <w:sz w:val="28"/>
          <w:szCs w:val="28"/>
        </w:rPr>
        <w:t>pΗ</w:t>
      </w:r>
      <w:proofErr w:type="spellEnd"/>
      <w:r w:rsidRPr="00876327">
        <w:rPr>
          <w:color w:val="000000"/>
          <w:sz w:val="28"/>
          <w:szCs w:val="28"/>
        </w:rPr>
        <w:t xml:space="preserve"> ενός υδατικού διαλύματος είναι ένας αριθμός που εκφράζει την </w:t>
      </w:r>
      <w:r w:rsidRPr="00876327">
        <w:rPr>
          <w:b/>
          <w:bCs/>
          <w:color w:val="000000"/>
          <w:sz w:val="28"/>
          <w:szCs w:val="28"/>
        </w:rPr>
        <w:t>περιεκτικότ</w:t>
      </w:r>
      <w:r w:rsidRPr="00876327">
        <w:rPr>
          <w:b/>
          <w:bCs/>
          <w:color w:val="000000"/>
          <w:sz w:val="28"/>
          <w:szCs w:val="28"/>
        </w:rPr>
        <w:t>η</w:t>
      </w:r>
      <w:r w:rsidRPr="00876327">
        <w:rPr>
          <w:b/>
          <w:bCs/>
          <w:color w:val="000000"/>
          <w:sz w:val="28"/>
          <w:szCs w:val="28"/>
        </w:rPr>
        <w:t xml:space="preserve">τα </w:t>
      </w:r>
      <w:r w:rsidRPr="00876327">
        <w:rPr>
          <w:color w:val="000000"/>
          <w:sz w:val="28"/>
          <w:szCs w:val="28"/>
        </w:rPr>
        <w:t xml:space="preserve">του διαλύματος σε κατιόντα υδρογόνου </w:t>
      </w:r>
      <w:r w:rsidRPr="00876327">
        <w:rPr>
          <w:b/>
          <w:bCs/>
          <w:color w:val="000000"/>
          <w:sz w:val="28"/>
          <w:szCs w:val="28"/>
        </w:rPr>
        <w:t>(Η</w:t>
      </w:r>
      <w:r w:rsidRPr="00876327">
        <w:rPr>
          <w:b/>
          <w:bCs/>
          <w:color w:val="000000"/>
          <w:sz w:val="28"/>
          <w:szCs w:val="28"/>
          <w:vertAlign w:val="superscript"/>
        </w:rPr>
        <w:t>+</w:t>
      </w:r>
      <w:r w:rsidR="00297F60">
        <w:rPr>
          <w:b/>
          <w:bCs/>
          <w:color w:val="000000"/>
          <w:sz w:val="28"/>
          <w:szCs w:val="28"/>
        </w:rPr>
        <w:t xml:space="preserve">) </w:t>
      </w:r>
      <w:r w:rsidR="00297F60">
        <w:rPr>
          <w:bCs/>
          <w:color w:val="000000"/>
          <w:sz w:val="28"/>
          <w:szCs w:val="28"/>
        </w:rPr>
        <w:t xml:space="preserve"> και επομένως την οξύτητά του.</w:t>
      </w:r>
    </w:p>
    <w:p w:rsidR="00386A2C" w:rsidRDefault="00455446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5534025" cy="1809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446" w:rsidRPr="00297F60" w:rsidRDefault="00297F60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bCs/>
          <w:color w:val="000000"/>
          <w:sz w:val="28"/>
          <w:szCs w:val="28"/>
        </w:rPr>
      </w:pPr>
      <w:r w:rsidRPr="00297F60">
        <w:rPr>
          <w:color w:val="000000"/>
          <w:sz w:val="28"/>
          <w:szCs w:val="28"/>
        </w:rPr>
        <w:t xml:space="preserve">Στα διαλύματα των οξέων, το pH παίρνει τιμές </w:t>
      </w:r>
      <w:r w:rsidRPr="00297F60">
        <w:rPr>
          <w:b/>
          <w:bCs/>
          <w:color w:val="000000"/>
          <w:sz w:val="28"/>
          <w:szCs w:val="28"/>
        </w:rPr>
        <w:t xml:space="preserve">μικρότερες από 7 </w:t>
      </w:r>
      <w:r w:rsidRPr="00297F60">
        <w:rPr>
          <w:color w:val="000000"/>
          <w:sz w:val="28"/>
          <w:szCs w:val="28"/>
        </w:rPr>
        <w:t>και</w:t>
      </w:r>
      <w:r>
        <w:rPr>
          <w:color w:val="000000"/>
          <w:sz w:val="28"/>
          <w:szCs w:val="28"/>
        </w:rPr>
        <w:t xml:space="preserve"> </w:t>
      </w:r>
      <w:r w:rsidRPr="00297F60">
        <w:rPr>
          <w:b/>
          <w:bCs/>
          <w:color w:val="000000"/>
          <w:sz w:val="28"/>
          <w:szCs w:val="28"/>
        </w:rPr>
        <w:t>μεγαλύτερες από 0</w:t>
      </w:r>
      <w:r w:rsidRPr="00297F60">
        <w:rPr>
          <w:color w:val="000000"/>
          <w:sz w:val="28"/>
          <w:szCs w:val="28"/>
        </w:rPr>
        <w:t xml:space="preserve">, εφόσον βρίσκονται σε θερμοκρασία </w:t>
      </w:r>
      <w:r w:rsidRPr="00297F60">
        <w:rPr>
          <w:b/>
          <w:bCs/>
          <w:color w:val="000000"/>
          <w:sz w:val="28"/>
          <w:szCs w:val="28"/>
        </w:rPr>
        <w:t>25</w:t>
      </w:r>
      <w:r w:rsidRPr="00297F60">
        <w:rPr>
          <w:b/>
          <w:bCs/>
          <w:color w:val="000000"/>
          <w:sz w:val="28"/>
          <w:szCs w:val="28"/>
          <w:vertAlign w:val="superscript"/>
        </w:rPr>
        <w:t>0</w:t>
      </w:r>
      <w:r w:rsidRPr="00297F60">
        <w:rPr>
          <w:b/>
          <w:bCs/>
          <w:color w:val="000000"/>
          <w:sz w:val="28"/>
          <w:szCs w:val="28"/>
        </w:rPr>
        <w:t>C</w:t>
      </w:r>
      <w:r w:rsidRPr="00297F60">
        <w:rPr>
          <w:color w:val="000000"/>
          <w:sz w:val="28"/>
          <w:szCs w:val="28"/>
        </w:rPr>
        <w:t>. Όσο πιο</w:t>
      </w:r>
      <w:r>
        <w:rPr>
          <w:color w:val="000000"/>
          <w:sz w:val="28"/>
          <w:szCs w:val="28"/>
        </w:rPr>
        <w:t xml:space="preserve"> </w:t>
      </w:r>
      <w:r w:rsidRPr="00297F60">
        <w:rPr>
          <w:b/>
          <w:bCs/>
          <w:color w:val="000000"/>
          <w:sz w:val="28"/>
          <w:szCs w:val="28"/>
        </w:rPr>
        <w:t xml:space="preserve">μικρό είναι το </w:t>
      </w:r>
      <w:proofErr w:type="spellStart"/>
      <w:r w:rsidRPr="00297F60">
        <w:rPr>
          <w:b/>
          <w:bCs/>
          <w:color w:val="000000"/>
          <w:sz w:val="28"/>
          <w:szCs w:val="28"/>
        </w:rPr>
        <w:t>pΗ</w:t>
      </w:r>
      <w:proofErr w:type="spellEnd"/>
      <w:r w:rsidRPr="00297F60">
        <w:rPr>
          <w:b/>
          <w:bCs/>
          <w:color w:val="000000"/>
          <w:sz w:val="28"/>
          <w:szCs w:val="28"/>
        </w:rPr>
        <w:t xml:space="preserve"> </w:t>
      </w:r>
      <w:r w:rsidRPr="00297F60">
        <w:rPr>
          <w:color w:val="000000"/>
          <w:sz w:val="28"/>
          <w:szCs w:val="28"/>
        </w:rPr>
        <w:t xml:space="preserve">ενός υδατικού διαλύματος </w:t>
      </w:r>
      <w:r w:rsidRPr="00297F60">
        <w:rPr>
          <w:b/>
          <w:bCs/>
          <w:color w:val="000000"/>
          <w:sz w:val="28"/>
          <w:szCs w:val="28"/>
        </w:rPr>
        <w:t xml:space="preserve">τόσο πιο όξινο </w:t>
      </w:r>
      <w:r w:rsidRPr="00297F60">
        <w:rPr>
          <w:color w:val="000000"/>
          <w:sz w:val="28"/>
          <w:szCs w:val="28"/>
        </w:rPr>
        <w:t>είναι το διάλυμα αυ</w:t>
      </w:r>
      <w:r>
        <w:rPr>
          <w:color w:val="000000"/>
          <w:sz w:val="28"/>
          <w:szCs w:val="28"/>
        </w:rPr>
        <w:t>τό.</w:t>
      </w:r>
    </w:p>
    <w:p w:rsidR="00386A2C" w:rsidRDefault="00297F60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 w:rsidRPr="00297F60">
        <w:rPr>
          <w:color w:val="000000"/>
          <w:sz w:val="28"/>
          <w:szCs w:val="28"/>
        </w:rPr>
        <w:t>Το πεχαμετρικό χαρτί είναι ένα ειδικό απορροφητικό χαρτί εμποτισμένο με</w:t>
      </w:r>
      <w:r w:rsidRPr="00297F60">
        <w:rPr>
          <w:color w:val="000000"/>
          <w:sz w:val="28"/>
          <w:szCs w:val="28"/>
        </w:rPr>
        <w:br/>
      </w:r>
      <w:r w:rsidRPr="00297F60">
        <w:rPr>
          <w:b/>
          <w:bCs/>
          <w:color w:val="000000"/>
          <w:sz w:val="28"/>
          <w:szCs w:val="28"/>
        </w:rPr>
        <w:t>μείγμα δεικτών</w:t>
      </w:r>
      <w:r w:rsidRPr="00297F60">
        <w:rPr>
          <w:color w:val="000000"/>
          <w:sz w:val="28"/>
          <w:szCs w:val="28"/>
        </w:rPr>
        <w:t xml:space="preserve">, (δείκτης </w:t>
      </w:r>
      <w:proofErr w:type="spellStart"/>
      <w:r w:rsidRPr="00297F60">
        <w:rPr>
          <w:color w:val="000000"/>
          <w:sz w:val="28"/>
          <w:szCs w:val="28"/>
        </w:rPr>
        <w:t>Universal</w:t>
      </w:r>
      <w:proofErr w:type="spellEnd"/>
      <w:r w:rsidRPr="00297F60">
        <w:rPr>
          <w:color w:val="000000"/>
          <w:sz w:val="28"/>
          <w:szCs w:val="28"/>
        </w:rPr>
        <w:t xml:space="preserve"> ή γενικός δείκτης), το οποίο αλλάζει χρώμα αν</w:t>
      </w:r>
      <w:r w:rsidRPr="00297F60">
        <w:rPr>
          <w:color w:val="000000"/>
          <w:sz w:val="28"/>
          <w:szCs w:val="28"/>
        </w:rPr>
        <w:t>ά</w:t>
      </w:r>
      <w:r w:rsidRPr="00297F60">
        <w:rPr>
          <w:color w:val="000000"/>
          <w:sz w:val="28"/>
          <w:szCs w:val="28"/>
        </w:rPr>
        <w:t xml:space="preserve">λογα με το </w:t>
      </w:r>
      <w:proofErr w:type="spellStart"/>
      <w:r w:rsidRPr="00297F60">
        <w:rPr>
          <w:color w:val="000000"/>
          <w:sz w:val="28"/>
          <w:szCs w:val="28"/>
        </w:rPr>
        <w:t>pΗ</w:t>
      </w:r>
      <w:proofErr w:type="spellEnd"/>
      <w:r w:rsidRPr="00297F60">
        <w:rPr>
          <w:color w:val="000000"/>
          <w:sz w:val="28"/>
          <w:szCs w:val="28"/>
        </w:rPr>
        <w:t xml:space="preserve"> του διαλύματος. Συγκρίνοντας το χρώμα που παίρνει το πεχαμετρικό χαρτί με τη χρωματική κλίμακα που υπάρχει στη συσκευασία του κουτιού, μπορούμε να προσδιορίσουμε εύκολα το </w:t>
      </w:r>
      <w:proofErr w:type="spellStart"/>
      <w:r w:rsidRPr="00297F60">
        <w:rPr>
          <w:color w:val="000000"/>
          <w:sz w:val="28"/>
          <w:szCs w:val="28"/>
        </w:rPr>
        <w:t>pΗ</w:t>
      </w:r>
      <w:proofErr w:type="spellEnd"/>
      <w:r w:rsidRPr="00297F60">
        <w:rPr>
          <w:color w:val="000000"/>
          <w:sz w:val="28"/>
          <w:szCs w:val="28"/>
        </w:rPr>
        <w:t xml:space="preserve"> του διαλύματος</w:t>
      </w:r>
      <w:r>
        <w:rPr>
          <w:color w:val="000000"/>
          <w:sz w:val="28"/>
          <w:szCs w:val="28"/>
        </w:rPr>
        <w:t>, όχι όμως με ακρίβεια.</w:t>
      </w:r>
    </w:p>
    <w:p w:rsidR="00297F60" w:rsidRDefault="00405090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Για την ακριβή μέτρηση του </w:t>
      </w:r>
      <w:proofErr w:type="spellStart"/>
      <w:r w:rsidRPr="00297F60">
        <w:rPr>
          <w:color w:val="000000"/>
          <w:sz w:val="28"/>
          <w:szCs w:val="28"/>
        </w:rPr>
        <w:t>pΗ</w:t>
      </w:r>
      <w:proofErr w:type="spellEnd"/>
      <w:r>
        <w:rPr>
          <w:color w:val="000000"/>
          <w:sz w:val="28"/>
          <w:szCs w:val="28"/>
        </w:rPr>
        <w:t xml:space="preserve"> ενός διαλύματος χρησιμοποιούμε ένα ηλεκτρικό ό</w:t>
      </w:r>
      <w:r>
        <w:rPr>
          <w:color w:val="000000"/>
          <w:sz w:val="28"/>
          <w:szCs w:val="28"/>
        </w:rPr>
        <w:t>ρ</w:t>
      </w:r>
      <w:r>
        <w:rPr>
          <w:color w:val="000000"/>
          <w:sz w:val="28"/>
          <w:szCs w:val="28"/>
        </w:rPr>
        <w:t>γανο, το πεχάμετρο.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E13D2D" w:rsidTr="00E13D2D">
        <w:tc>
          <w:tcPr>
            <w:tcW w:w="5211" w:type="dxa"/>
          </w:tcPr>
          <w:p w:rsidR="00E13D2D" w:rsidRPr="00E13D2D" w:rsidRDefault="00E13D2D" w:rsidP="00E13D2D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E13D2D">
              <w:rPr>
                <w:b/>
                <w:color w:val="000000"/>
                <w:sz w:val="28"/>
                <w:szCs w:val="28"/>
              </w:rPr>
              <w:t>Υλικά και ουσίες που απαιτούνται</w:t>
            </w:r>
          </w:p>
        </w:tc>
        <w:tc>
          <w:tcPr>
            <w:tcW w:w="5212" w:type="dxa"/>
          </w:tcPr>
          <w:p w:rsidR="00E13D2D" w:rsidRPr="00E13D2D" w:rsidRDefault="00E13D2D" w:rsidP="00E13D2D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Όργανα που απαιτούνται</w:t>
            </w:r>
          </w:p>
        </w:tc>
      </w:tr>
      <w:tr w:rsidR="00E13D2D" w:rsidTr="00E13D2D">
        <w:tc>
          <w:tcPr>
            <w:tcW w:w="5211" w:type="dxa"/>
          </w:tcPr>
          <w:p w:rsidR="00E13D2D" w:rsidRDefault="00E13D2D" w:rsidP="00BC26A7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C26A7">
              <w:rPr>
                <w:color w:val="000000"/>
                <w:sz w:val="28"/>
                <w:szCs w:val="28"/>
              </w:rPr>
              <w:t xml:space="preserve"> χυμός λεμονιού</w:t>
            </w:r>
          </w:p>
          <w:p w:rsidR="00BC26A7" w:rsidRDefault="00BC26A7" w:rsidP="00BC26A7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color w:val="000000"/>
                <w:sz w:val="28"/>
                <w:szCs w:val="28"/>
              </w:rPr>
              <w:t xml:space="preserve">  άχρωμο ξύδι</w:t>
            </w:r>
          </w:p>
          <w:p w:rsidR="00BC26A7" w:rsidRDefault="00BC26A7" w:rsidP="00BC26A7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αναψυκτικό τύπου σόδας</w:t>
            </w:r>
          </w:p>
          <w:p w:rsidR="00BC26A7" w:rsidRDefault="009D1B0B" w:rsidP="00BC26A7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υδροχλωρικό οξύ  3,65 %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w/v) </w:t>
            </w:r>
          </w:p>
          <w:p w:rsidR="009D1B0B" w:rsidRDefault="009D1B0B" w:rsidP="00BC26A7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απιονισμένο νερό</w:t>
            </w:r>
          </w:p>
          <w:p w:rsidR="007B754C" w:rsidRDefault="007B754C" w:rsidP="007B754C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Ρυθμιστικά</w:t>
            </w:r>
            <w:r>
              <w:rPr>
                <w:color w:val="000000"/>
                <w:sz w:val="28"/>
                <w:szCs w:val="28"/>
              </w:rPr>
              <w:t xml:space="preserve"> διαλύματα με </w:t>
            </w:r>
            <w:proofErr w:type="spellStart"/>
            <w:r w:rsidRPr="00297F60">
              <w:rPr>
                <w:color w:val="000000"/>
                <w:sz w:val="28"/>
                <w:szCs w:val="28"/>
              </w:rPr>
              <w:t>pΗ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4, 0 και   </w:t>
            </w:r>
          </w:p>
          <w:p w:rsidR="009D1B0B" w:rsidRPr="009D1B0B" w:rsidRDefault="007B754C" w:rsidP="00BC26A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9,0 αντίστοιχα </w:t>
            </w:r>
          </w:p>
        </w:tc>
        <w:tc>
          <w:tcPr>
            <w:tcW w:w="5212" w:type="dxa"/>
          </w:tcPr>
          <w:p w:rsidR="00E13D2D" w:rsidRDefault="009D1B0B" w:rsidP="009D1B0B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πεχαμετρικό χαρτί </w:t>
            </w:r>
          </w:p>
          <w:p w:rsidR="009D1B0B" w:rsidRDefault="009D1B0B" w:rsidP="009D1B0B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color w:val="000000"/>
                <w:sz w:val="28"/>
                <w:szCs w:val="28"/>
              </w:rPr>
              <w:t xml:space="preserve">  γυάλινη  ράβδος ανάδευσης </w:t>
            </w:r>
          </w:p>
          <w:p w:rsidR="009D1B0B" w:rsidRDefault="009D1B0B" w:rsidP="009D1B0B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color w:val="000000"/>
                <w:sz w:val="28"/>
                <w:szCs w:val="28"/>
              </w:rPr>
              <w:t xml:space="preserve">  γυάλινοι δίσκοι ή ύαλοι ωρολογίου</w:t>
            </w:r>
          </w:p>
          <w:p w:rsidR="009D1B0B" w:rsidRDefault="009D1B0B" w:rsidP="009D1B0B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D1B0B">
              <w:rPr>
                <w:color w:val="000000"/>
                <w:sz w:val="28"/>
                <w:szCs w:val="28"/>
              </w:rPr>
              <w:t xml:space="preserve"> πεχάμετρο</w:t>
            </w:r>
            <w:r w:rsidR="007B754C">
              <w:rPr>
                <w:color w:val="000000"/>
                <w:sz w:val="28"/>
                <w:szCs w:val="28"/>
              </w:rPr>
              <w:t xml:space="preserve"> (</w:t>
            </w:r>
            <w:r w:rsidR="007B754C">
              <w:rPr>
                <w:color w:val="000000"/>
                <w:sz w:val="28"/>
                <w:szCs w:val="28"/>
                <w:lang w:val="en-US"/>
              </w:rPr>
              <w:t>pocket pH-meter)</w:t>
            </w:r>
          </w:p>
          <w:p w:rsidR="007B754C" w:rsidRPr="007B754C" w:rsidRDefault="007B754C" w:rsidP="007B754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A70BA" w:rsidRPr="000F5DAF" w:rsidRDefault="00B33147" w:rsidP="00B3314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♦ </w:t>
      </w:r>
      <w:r>
        <w:rPr>
          <w:b/>
          <w:sz w:val="28"/>
          <w:szCs w:val="28"/>
        </w:rPr>
        <w:t>Πειραματική Διαδικασία</w:t>
      </w:r>
    </w:p>
    <w:p w:rsidR="008A70BA" w:rsidRPr="000F5DAF" w:rsidRDefault="008A70BA" w:rsidP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8A70BA">
        <w:rPr>
          <w:rFonts w:eastAsia="Calibri"/>
          <w:b/>
          <w:sz w:val="28"/>
          <w:szCs w:val="28"/>
          <w:u w:val="single"/>
          <w:lang w:eastAsia="en-US"/>
        </w:rPr>
        <w:t xml:space="preserve">Μέτρηση του  </w:t>
      </w:r>
      <w:proofErr w:type="spellStart"/>
      <w:r w:rsidRPr="008A70BA">
        <w:rPr>
          <w:b/>
          <w:color w:val="000000"/>
          <w:sz w:val="28"/>
          <w:szCs w:val="28"/>
          <w:u w:val="single"/>
        </w:rPr>
        <w:t>pΗ</w:t>
      </w:r>
      <w:proofErr w:type="spellEnd"/>
      <w:r w:rsidRPr="008A70BA">
        <w:rPr>
          <w:b/>
          <w:color w:val="000000"/>
          <w:sz w:val="28"/>
          <w:szCs w:val="28"/>
          <w:u w:val="single"/>
        </w:rPr>
        <w:t xml:space="preserve">  με πεχαμετρικό χαρτί</w:t>
      </w:r>
    </w:p>
    <w:p w:rsidR="00297F60" w:rsidRDefault="007D68EE" w:rsidP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80"/>
        <w:rPr>
          <w:color w:val="000000"/>
          <w:sz w:val="28"/>
          <w:szCs w:val="28"/>
        </w:rPr>
      </w:pPr>
      <w:r w:rsidRPr="007D68EE">
        <w:rPr>
          <w:color w:val="000000"/>
          <w:sz w:val="28"/>
          <w:szCs w:val="28"/>
        </w:rPr>
        <w:t>♦</w:t>
      </w:r>
      <w:r w:rsidRPr="007D68EE">
        <w:rPr>
          <w:color w:val="000000"/>
          <w:sz w:val="28"/>
          <w:szCs w:val="28"/>
          <w:lang w:val="en-US"/>
        </w:rPr>
        <w:t xml:space="preserve"> </w:t>
      </w:r>
      <w:r w:rsidRPr="007D68EE">
        <w:rPr>
          <w:color w:val="000000"/>
          <w:sz w:val="28"/>
          <w:szCs w:val="28"/>
        </w:rPr>
        <w:t>Σε</w:t>
      </w:r>
      <w:r>
        <w:rPr>
          <w:color w:val="000000"/>
          <w:sz w:val="28"/>
          <w:szCs w:val="28"/>
        </w:rPr>
        <w:t xml:space="preserve"> μια ύαλο ωρολογίου </w:t>
      </w:r>
      <w:r w:rsidR="00B06DC0">
        <w:rPr>
          <w:color w:val="000000"/>
          <w:sz w:val="28"/>
          <w:szCs w:val="28"/>
        </w:rPr>
        <w:t xml:space="preserve"> τοποθετούμε ένα κομμάτι πεχαμετρικού χαρτιού </w:t>
      </w:r>
      <w:r w:rsidR="00026AAF">
        <w:rPr>
          <w:color w:val="000000"/>
          <w:sz w:val="28"/>
          <w:szCs w:val="28"/>
          <w:lang w:val="en-US"/>
        </w:rPr>
        <w:t xml:space="preserve"> </w:t>
      </w:r>
      <w:r w:rsidR="00B06DC0">
        <w:rPr>
          <w:color w:val="000000"/>
          <w:sz w:val="28"/>
          <w:szCs w:val="28"/>
        </w:rPr>
        <w:t xml:space="preserve">(1-2 </w:t>
      </w:r>
      <w:r w:rsidR="00B06DC0">
        <w:rPr>
          <w:color w:val="000000"/>
          <w:sz w:val="28"/>
          <w:szCs w:val="28"/>
          <w:lang w:val="en-US"/>
        </w:rPr>
        <w:t>cm)</w:t>
      </w:r>
      <w:r w:rsidR="00B06DC0">
        <w:rPr>
          <w:color w:val="000000"/>
          <w:sz w:val="28"/>
          <w:szCs w:val="28"/>
        </w:rPr>
        <w:t xml:space="preserve"> </w:t>
      </w:r>
      <w:r w:rsidR="00026AAF">
        <w:rPr>
          <w:color w:val="000000"/>
          <w:sz w:val="28"/>
          <w:szCs w:val="28"/>
          <w:lang w:val="en-US"/>
        </w:rPr>
        <w:t xml:space="preserve">. </w:t>
      </w:r>
      <w:r w:rsidR="00026AAF">
        <w:rPr>
          <w:color w:val="000000"/>
          <w:sz w:val="28"/>
          <w:szCs w:val="28"/>
        </w:rPr>
        <w:t>Πλένουμε καλά μια γυάλινη ράβδο με απιονισμένο νερό και αφού την βυθίζουμε στο ξύδι στάζουμε 2-3 σταγόνες στο πεχαμετρικό χαρτί.</w:t>
      </w:r>
    </w:p>
    <w:p w:rsidR="00026AAF" w:rsidRDefault="00026AAF" w:rsidP="00026A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Συγκρίνουμε το χρώμα που παίρνει το χαρτί με την έγχρωμη κλίμακα που υπάρχει στο κουτί. </w:t>
      </w:r>
      <w:r w:rsidR="008A70BA">
        <w:rPr>
          <w:color w:val="000000"/>
          <w:sz w:val="28"/>
          <w:szCs w:val="28"/>
        </w:rPr>
        <w:t xml:space="preserve">Στο φύλλο εργασίας καταγράφουμε την εκτιμώμενη τιμή  </w:t>
      </w:r>
      <w:proofErr w:type="spellStart"/>
      <w:r w:rsidR="008A70BA" w:rsidRPr="00297F60">
        <w:rPr>
          <w:color w:val="000000"/>
          <w:sz w:val="28"/>
          <w:szCs w:val="28"/>
        </w:rPr>
        <w:t>pΗ</w:t>
      </w:r>
      <w:proofErr w:type="spellEnd"/>
      <w:r w:rsidR="008A70BA">
        <w:rPr>
          <w:color w:val="000000"/>
          <w:sz w:val="28"/>
          <w:szCs w:val="28"/>
        </w:rPr>
        <w:t xml:space="preserve"> .</w:t>
      </w:r>
    </w:p>
    <w:p w:rsidR="0056634A" w:rsidRDefault="008A70BA" w:rsidP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80"/>
        <w:rPr>
          <w:color w:val="000000"/>
          <w:sz w:val="28"/>
          <w:szCs w:val="28"/>
        </w:rPr>
      </w:pPr>
      <w:r w:rsidRPr="007D68EE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Επαναλαμβάνουμε τα ανωτέρω , με τη σειρά, για το χυμό λεμονιού, το αναψυκτικό τύπου σόδας, το υδροχλωρικό οξύ και το απιονισμένο νερό.</w:t>
      </w:r>
    </w:p>
    <w:p w:rsidR="008A70BA" w:rsidRPr="0056634A" w:rsidRDefault="00315E0C" w:rsidP="008A70B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80"/>
        <w:rPr>
          <w:color w:val="000000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95B398B" wp14:editId="1BBB6D74">
            <wp:extent cx="4972048" cy="132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1555" cy="132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862">
        <w:pict>
          <v:rect id="AutoShape 2" o:spid="_x0000_s1031" alt="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56634A" w:rsidRPr="0056634A">
        <w:fldChar w:fldCharType="begin"/>
      </w:r>
      <w:r w:rsidR="0056634A" w:rsidRPr="0056634A">
        <w:instrText xml:space="preserve"> INCLUDEPICTURE "F:\\Ekfe\\%CE%9C%CE%B5%CF%84%CF%81%CE%B7%CF%83%CE%B7 pH\\%CE%A1%CE%B7 - %CE%94%CE%AD%CE%BA%CF%84%CE%B5%CF%82 - i - School 4 All_files\\7121716.jpg" \* MERGEFORMATINET </w:instrText>
      </w:r>
      <w:r w:rsidR="0056634A" w:rsidRPr="0056634A">
        <w:fldChar w:fldCharType="separate"/>
      </w:r>
      <w:r w:rsidR="001808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Picture" style="width:24pt;height:24pt"/>
        </w:pict>
      </w:r>
      <w:r w:rsidR="0056634A" w:rsidRPr="0056634A">
        <w:fldChar w:fldCharType="end"/>
      </w:r>
      <w:r w:rsidR="00180862">
        <w:pict>
          <v:rect id="AutoShape 6" o:spid="_x0000_s1029" alt="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C66E68" w:rsidRDefault="008A70BA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b/>
          <w:color w:val="000000"/>
          <w:sz w:val="28"/>
          <w:szCs w:val="28"/>
          <w:u w:val="single"/>
        </w:rPr>
      </w:pPr>
      <w:r w:rsidRPr="008A70BA">
        <w:rPr>
          <w:rFonts w:eastAsia="Calibri"/>
          <w:b/>
          <w:sz w:val="28"/>
          <w:szCs w:val="28"/>
          <w:u w:val="single"/>
          <w:lang w:eastAsia="en-US"/>
        </w:rPr>
        <w:t xml:space="preserve">Μέτρηση του  </w:t>
      </w:r>
      <w:proofErr w:type="spellStart"/>
      <w:r w:rsidRPr="008A70BA">
        <w:rPr>
          <w:b/>
          <w:color w:val="000000"/>
          <w:sz w:val="28"/>
          <w:szCs w:val="28"/>
          <w:u w:val="single"/>
        </w:rPr>
        <w:t>pΗ</w:t>
      </w:r>
      <w:proofErr w:type="spellEnd"/>
      <w:r w:rsidRPr="008A70BA">
        <w:rPr>
          <w:b/>
          <w:color w:val="000000"/>
          <w:sz w:val="28"/>
          <w:szCs w:val="28"/>
          <w:u w:val="single"/>
        </w:rPr>
        <w:t xml:space="preserve">  με</w:t>
      </w:r>
      <w:r>
        <w:rPr>
          <w:b/>
          <w:color w:val="000000"/>
          <w:sz w:val="28"/>
          <w:szCs w:val="28"/>
          <w:u w:val="single"/>
        </w:rPr>
        <w:t xml:space="preserve"> πεχάμετρο</w:t>
      </w:r>
    </w:p>
    <w:p w:rsidR="00A41219" w:rsidRPr="00315E0C" w:rsidRDefault="008A70BA" w:rsidP="00315E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rFonts w:eastAsia="Calibri"/>
          <w:sz w:val="28"/>
          <w:szCs w:val="28"/>
          <w:lang w:eastAsia="en-US"/>
        </w:rPr>
      </w:pPr>
      <w:r w:rsidRPr="007D68EE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="005B7424">
        <w:rPr>
          <w:color w:val="000000"/>
          <w:sz w:val="28"/>
          <w:szCs w:val="28"/>
        </w:rPr>
        <w:t>Πριν την χρήση το ηλεκτρόδιο θα πρέπει να παραμείνει σε απιονισμένο νερό για μ</w:t>
      </w:r>
      <w:r w:rsidR="005B7424">
        <w:rPr>
          <w:color w:val="000000"/>
          <w:sz w:val="28"/>
          <w:szCs w:val="28"/>
        </w:rPr>
        <w:t>ε</w:t>
      </w:r>
      <w:r w:rsidR="005B7424">
        <w:rPr>
          <w:color w:val="000000"/>
          <w:sz w:val="28"/>
          <w:szCs w:val="28"/>
        </w:rPr>
        <w:t xml:space="preserve">ρικά λεπτά . Στη </w:t>
      </w:r>
      <w:r w:rsidR="00A41219">
        <w:rPr>
          <w:color w:val="000000"/>
          <w:sz w:val="28"/>
          <w:szCs w:val="28"/>
        </w:rPr>
        <w:t>συνέχεια βαθμονομείται  σύμφωνα  με τις οδηγίες του κατασκευ</w:t>
      </w:r>
      <w:r w:rsidR="00A41219">
        <w:rPr>
          <w:color w:val="000000"/>
          <w:sz w:val="28"/>
          <w:szCs w:val="28"/>
        </w:rPr>
        <w:t>α</w:t>
      </w:r>
      <w:r w:rsidR="00A41219">
        <w:rPr>
          <w:color w:val="000000"/>
          <w:sz w:val="28"/>
          <w:szCs w:val="28"/>
        </w:rPr>
        <w:t>στή.</w:t>
      </w:r>
    </w:p>
    <w:p w:rsidR="008A70BA" w:rsidRDefault="00A41219" w:rsidP="00A4121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Συνήθως , χρησιμοποιούνται </w:t>
      </w:r>
      <w:r w:rsidR="003D4858">
        <w:rPr>
          <w:color w:val="000000"/>
          <w:sz w:val="28"/>
          <w:szCs w:val="28"/>
        </w:rPr>
        <w:t xml:space="preserve">τρία </w:t>
      </w:r>
      <w:r>
        <w:rPr>
          <w:color w:val="000000"/>
          <w:sz w:val="28"/>
          <w:szCs w:val="28"/>
        </w:rPr>
        <w:t xml:space="preserve"> πρότυπα ρυθμιστικά ,ένα στην όξινη (</w:t>
      </w:r>
      <w:proofErr w:type="spellStart"/>
      <w:r w:rsidRPr="00297F60">
        <w:rPr>
          <w:color w:val="000000"/>
          <w:sz w:val="28"/>
          <w:szCs w:val="28"/>
        </w:rPr>
        <w:t>pΗ</w:t>
      </w:r>
      <w:proofErr w:type="spellEnd"/>
      <w:r>
        <w:rPr>
          <w:color w:val="000000"/>
          <w:sz w:val="28"/>
          <w:szCs w:val="28"/>
        </w:rPr>
        <w:t xml:space="preserve"> 4-4,6) ,  ένα  στη  βασική  περιοχή (</w:t>
      </w:r>
      <w:proofErr w:type="spellStart"/>
      <w:r w:rsidRPr="00297F60">
        <w:rPr>
          <w:color w:val="000000"/>
          <w:sz w:val="28"/>
          <w:szCs w:val="28"/>
        </w:rPr>
        <w:t>pΗ</w:t>
      </w:r>
      <w:proofErr w:type="spellEnd"/>
      <w:r>
        <w:rPr>
          <w:color w:val="000000"/>
          <w:sz w:val="28"/>
          <w:szCs w:val="28"/>
        </w:rPr>
        <w:t xml:space="preserve"> 9-9,4) και ένα στην ουδέτερη (</w:t>
      </w:r>
      <w:proofErr w:type="spellStart"/>
      <w:r w:rsidRPr="00297F60">
        <w:rPr>
          <w:color w:val="000000"/>
          <w:sz w:val="28"/>
          <w:szCs w:val="28"/>
        </w:rPr>
        <w:t>pΗ</w:t>
      </w:r>
      <w:proofErr w:type="spellEnd"/>
      <w:r>
        <w:rPr>
          <w:color w:val="000000"/>
          <w:sz w:val="28"/>
          <w:szCs w:val="28"/>
        </w:rPr>
        <w:t xml:space="preserve"> 6,8 -7,0) . Η ρύθμιση γίνεται με περιστροφή της </w:t>
      </w:r>
      <w:r w:rsidR="00387F06">
        <w:rPr>
          <w:color w:val="000000"/>
          <w:sz w:val="28"/>
          <w:szCs w:val="28"/>
        </w:rPr>
        <w:t>βίδας που υπάρχει στο πίσω μέρος.</w:t>
      </w:r>
    </w:p>
    <w:p w:rsidR="00387F06" w:rsidRDefault="00387F06" w:rsidP="00A4121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Κατά την μέτρηση το ηλεκτρόδιο δεν πρέπει να βυθίζεται στο πεχαμετρούμενο διάλ</w:t>
      </w:r>
      <w:r>
        <w:rPr>
          <w:color w:val="000000"/>
          <w:sz w:val="28"/>
          <w:szCs w:val="28"/>
        </w:rPr>
        <w:t>υ</w:t>
      </w:r>
      <w:r>
        <w:rPr>
          <w:color w:val="000000"/>
          <w:sz w:val="28"/>
          <w:szCs w:val="28"/>
        </w:rPr>
        <w:t xml:space="preserve">μα </w:t>
      </w:r>
      <w:r w:rsidR="00974C48">
        <w:rPr>
          <w:color w:val="000000"/>
          <w:sz w:val="28"/>
          <w:szCs w:val="28"/>
        </w:rPr>
        <w:t>πιο πάνω</w:t>
      </w:r>
      <w:r>
        <w:rPr>
          <w:color w:val="000000"/>
          <w:sz w:val="28"/>
          <w:szCs w:val="28"/>
        </w:rPr>
        <w:t xml:space="preserve"> από</w:t>
      </w:r>
      <w:r w:rsidR="00974C48">
        <w:rPr>
          <w:color w:val="000000"/>
          <w:sz w:val="28"/>
          <w:szCs w:val="28"/>
        </w:rPr>
        <w:t xml:space="preserve"> εκεί που αρχίζει</w:t>
      </w:r>
      <w:r>
        <w:rPr>
          <w:color w:val="000000"/>
          <w:sz w:val="28"/>
          <w:szCs w:val="28"/>
        </w:rPr>
        <w:t xml:space="preserve"> το μαύρο πλαστικό. Μετά την χρήση ξεπλένεται με απιονισμένο νερό και </w:t>
      </w:r>
      <w:r w:rsidR="00974C48">
        <w:rPr>
          <w:color w:val="000000"/>
          <w:sz w:val="28"/>
          <w:szCs w:val="28"/>
        </w:rPr>
        <w:t>φυλάσσεται</w:t>
      </w:r>
      <w:r>
        <w:rPr>
          <w:color w:val="000000"/>
          <w:sz w:val="28"/>
          <w:szCs w:val="28"/>
        </w:rPr>
        <w:t xml:space="preserve"> σε διάλυμα </w:t>
      </w:r>
      <w:r>
        <w:rPr>
          <w:color w:val="000000"/>
          <w:sz w:val="28"/>
          <w:szCs w:val="28"/>
          <w:lang w:val="en-US"/>
        </w:rPr>
        <w:t>KC</w:t>
      </w:r>
      <w:r>
        <w:rPr>
          <w:rFonts w:ascii="Tahoma" w:hAnsi="Tahoma" w:cs="Tahoma"/>
          <w:color w:val="000000"/>
          <w:sz w:val="28"/>
          <w:szCs w:val="28"/>
          <w:lang w:val="en-US"/>
        </w:rPr>
        <w:t>ℓ .</w:t>
      </w:r>
    </w:p>
    <w:p w:rsidR="000F5DAF" w:rsidRDefault="003D4858" w:rsidP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 w:rsidRPr="007D68EE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="0056634A" w:rsidRPr="0056634A">
        <w:rPr>
          <w:color w:val="000000"/>
          <w:sz w:val="28"/>
          <w:szCs w:val="28"/>
        </w:rPr>
        <w:t xml:space="preserve">Βυθίζουμε την άκρη του πεχαμέτρου στο </w:t>
      </w:r>
      <w:r w:rsidR="0056634A">
        <w:rPr>
          <w:color w:val="000000"/>
          <w:sz w:val="28"/>
          <w:szCs w:val="28"/>
        </w:rPr>
        <w:t xml:space="preserve">ξύδι </w:t>
      </w:r>
      <w:r w:rsidR="0056634A" w:rsidRPr="0056634A">
        <w:rPr>
          <w:color w:val="000000"/>
          <w:sz w:val="28"/>
          <w:szCs w:val="28"/>
        </w:rPr>
        <w:t xml:space="preserve"> και μετά από μερικά δευτερόλεπτα ανοίγουμε το διακόπτη του και διαβάζουμε την ένδειξη. </w:t>
      </w:r>
      <w:r w:rsidR="0056634A">
        <w:rPr>
          <w:color w:val="000000"/>
          <w:sz w:val="28"/>
          <w:szCs w:val="28"/>
        </w:rPr>
        <w:t>Καταγράφουμε τη τιμή στο φύλλο εργασίας. Αφού ξεπλύνουμε το ηλεκτρόδιο με απιονισμένο νερό ε</w:t>
      </w:r>
      <w:r w:rsidR="0056634A" w:rsidRPr="0056634A">
        <w:rPr>
          <w:color w:val="000000"/>
          <w:sz w:val="28"/>
          <w:szCs w:val="28"/>
        </w:rPr>
        <w:t>παναλαμβ</w:t>
      </w:r>
      <w:r w:rsidR="0056634A" w:rsidRPr="0056634A">
        <w:rPr>
          <w:color w:val="000000"/>
          <w:sz w:val="28"/>
          <w:szCs w:val="28"/>
        </w:rPr>
        <w:t>ά</w:t>
      </w:r>
      <w:r w:rsidR="0056634A" w:rsidRPr="0056634A">
        <w:rPr>
          <w:color w:val="000000"/>
          <w:sz w:val="28"/>
          <w:szCs w:val="28"/>
        </w:rPr>
        <w:t xml:space="preserve">νουμε </w:t>
      </w:r>
      <w:r w:rsidR="000F5DAF">
        <w:rPr>
          <w:color w:val="000000"/>
          <w:sz w:val="28"/>
          <w:szCs w:val="28"/>
        </w:rPr>
        <w:t xml:space="preserve">τα ανωτέρω, </w:t>
      </w:r>
      <w:r w:rsidR="0056634A" w:rsidRPr="0056634A">
        <w:rPr>
          <w:color w:val="000000"/>
          <w:sz w:val="28"/>
          <w:szCs w:val="28"/>
        </w:rPr>
        <w:t xml:space="preserve"> </w:t>
      </w:r>
      <w:r w:rsidR="000F5DAF">
        <w:rPr>
          <w:color w:val="000000"/>
          <w:sz w:val="28"/>
          <w:szCs w:val="28"/>
        </w:rPr>
        <w:t>με τη σειρά, για το χυμό λεμονιού, το αναψυκτικό τύπου σόδας, το υδροχλωρικό οξύ και το απιονισμένο νερό.</w:t>
      </w:r>
    </w:p>
    <w:p w:rsidR="000F5DAF" w:rsidRDefault="000F5DAF" w:rsidP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l-GR"/>
        </w:rPr>
        <w:drawing>
          <wp:inline distT="0" distB="0" distL="0" distR="0" wp14:anchorId="4D036520" wp14:editId="164B6561">
            <wp:extent cx="4838700" cy="1838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17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BCE" w:rsidRPr="00FE0164" w:rsidRDefault="00C26BCE" w:rsidP="00C26BCE">
      <w:pPr>
        <w:pStyle w:val="Normal1"/>
        <w:ind w:left="720"/>
        <w:jc w:val="center"/>
        <w:rPr>
          <w:b/>
          <w:sz w:val="32"/>
          <w:szCs w:val="32"/>
          <w:lang w:eastAsia="en-US"/>
        </w:rPr>
      </w:pPr>
      <w:r w:rsidRPr="00FE0164">
        <w:rPr>
          <w:b/>
          <w:sz w:val="32"/>
          <w:szCs w:val="32"/>
          <w:lang w:eastAsia="en-US"/>
        </w:rPr>
        <w:lastRenderedPageBreak/>
        <w:t>ΦΥΛΛΟ ΕΡΓΑΣΙΑΣ : ΚΑΤΑΓΡΑΦΗ ΑΠΟΤΕΛΕΣΜΑΤΩΝ ΚΑΙ ΠΑΡΑΤΗΡΗΣΕΩΝ</w:t>
      </w:r>
    </w:p>
    <w:p w:rsidR="00C26BCE" w:rsidRDefault="00C26BCE" w:rsidP="00C26B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ΘΕΜΑ : ΜΕΤΡΗΣΗ ΤΟΥ pH ΤΩΝ ΔΙΑΛΥΜΑΤΩΝ ΟΡΙΣΜΕΝΩΝ ΟΞΕΩΝ ΜΕ ΠΕΧΑΜΕΤΡΙΚΟ ΧΑΡΤΙ ΚΑΙ ΠΕΧΑΜΕΤΡΟ</w:t>
      </w:r>
    </w:p>
    <w:p w:rsidR="00C26BCE" w:rsidRDefault="00C26BCE" w:rsidP="00C26B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rFonts w:eastAsia="Calibri"/>
          <w:b/>
          <w:sz w:val="28"/>
          <w:szCs w:val="28"/>
          <w:u w:val="single"/>
          <w:lang w:eastAsia="en-US"/>
        </w:rPr>
      </w:pPr>
    </w:p>
    <w:p w:rsidR="00C26BCE" w:rsidRDefault="00C26BCE" w:rsidP="00C26B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u w:val="single"/>
          <w:lang w:val="en-US" w:eastAsia="en-US"/>
        </w:rPr>
        <w:t xml:space="preserve">I </w:t>
      </w:r>
      <w:r>
        <w:rPr>
          <w:rFonts w:eastAsia="Calibri"/>
          <w:b/>
          <w:sz w:val="28"/>
          <w:szCs w:val="28"/>
          <w:lang w:val="en-US" w:eastAsia="en-US"/>
        </w:rPr>
        <w:t>.</w:t>
      </w:r>
      <w:proofErr w:type="gramEnd"/>
      <w:r>
        <w:rPr>
          <w:rFonts w:eastAsia="Calibri"/>
          <w:b/>
          <w:sz w:val="28"/>
          <w:szCs w:val="28"/>
          <w:lang w:val="en-US"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ΠΙΝΑΚΑΣ ΑΠΟΤΕΛΕΣΜΑΤΩΝ</w:t>
      </w:r>
    </w:p>
    <w:p w:rsidR="00C26BCE" w:rsidRPr="00C26BCE" w:rsidRDefault="00C26BCE" w:rsidP="00C26B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3514"/>
        <w:gridCol w:w="3260"/>
        <w:gridCol w:w="3204"/>
      </w:tblGrid>
      <w:tr w:rsidR="00C26BCE" w:rsidTr="00086092">
        <w:tc>
          <w:tcPr>
            <w:tcW w:w="3514" w:type="dxa"/>
          </w:tcPr>
          <w:p w:rsidR="00C26BCE" w:rsidRPr="00C26BCE" w:rsidRDefault="00C26BCE" w:rsidP="00C26BCE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C26BCE">
              <w:rPr>
                <w:b/>
                <w:color w:val="000000"/>
                <w:sz w:val="28"/>
                <w:szCs w:val="28"/>
              </w:rPr>
              <w:t>Διάλυμα</w:t>
            </w:r>
          </w:p>
        </w:tc>
        <w:tc>
          <w:tcPr>
            <w:tcW w:w="3260" w:type="dxa"/>
          </w:tcPr>
          <w:p w:rsidR="00C26BCE" w:rsidRPr="00C26BCE" w:rsidRDefault="00C26BCE" w:rsidP="00C26BCE">
            <w:pPr>
              <w:widowControl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C26BCE">
              <w:rPr>
                <w:rFonts w:eastAsia="Calibri"/>
                <w:b/>
                <w:sz w:val="28"/>
                <w:szCs w:val="28"/>
                <w:lang w:eastAsia="en-US"/>
              </w:rPr>
              <w:t xml:space="preserve">pH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r w:rsidR="005A1F70">
              <w:rPr>
                <w:rFonts w:eastAsia="Calibri"/>
                <w:b/>
                <w:sz w:val="28"/>
                <w:szCs w:val="28"/>
                <w:lang w:eastAsia="en-US"/>
              </w:rPr>
              <w:t>Παχυμετρικό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Χαρτί)</w:t>
            </w:r>
          </w:p>
        </w:tc>
        <w:tc>
          <w:tcPr>
            <w:tcW w:w="3204" w:type="dxa"/>
          </w:tcPr>
          <w:p w:rsidR="00C26BCE" w:rsidRPr="00C26BCE" w:rsidRDefault="00C26BCE" w:rsidP="00C26BCE">
            <w:pPr>
              <w:widowControl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26BCE">
              <w:rPr>
                <w:rFonts w:eastAsia="Calibri"/>
                <w:b/>
                <w:sz w:val="28"/>
                <w:szCs w:val="28"/>
                <w:lang w:eastAsia="en-US"/>
              </w:rPr>
              <w:t>pH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(Πεχάμετρο)</w:t>
            </w:r>
          </w:p>
        </w:tc>
      </w:tr>
      <w:tr w:rsidR="00C26BCE" w:rsidTr="00086092">
        <w:tc>
          <w:tcPr>
            <w:tcW w:w="3514" w:type="dxa"/>
          </w:tcPr>
          <w:p w:rsidR="00C26BCE" w:rsidRDefault="00086092" w:rsidP="00C26BCE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ξίδι</w:t>
            </w:r>
          </w:p>
          <w:p w:rsidR="00086092" w:rsidRDefault="00086092" w:rsidP="00C26BCE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χυμός λεμονιού</w:t>
            </w:r>
          </w:p>
          <w:p w:rsidR="00086092" w:rsidRDefault="00086092" w:rsidP="00C26BCE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color w:val="000000"/>
                <w:sz w:val="28"/>
                <w:szCs w:val="28"/>
              </w:rPr>
              <w:t xml:space="preserve">    αναψυκτικό τύπου σόδας</w:t>
            </w:r>
          </w:p>
          <w:p w:rsidR="00086092" w:rsidRDefault="00086092" w:rsidP="00C26BCE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color w:val="000000"/>
                <w:sz w:val="28"/>
                <w:szCs w:val="28"/>
              </w:rPr>
              <w:t xml:space="preserve">    διάλυμα υδροχλωρίου</w:t>
            </w:r>
          </w:p>
          <w:p w:rsidR="00086092" w:rsidRPr="00086092" w:rsidRDefault="00086092" w:rsidP="00C26BCE">
            <w:pPr>
              <w:widowControl/>
              <w:rPr>
                <w:color w:val="000000"/>
                <w:sz w:val="28"/>
                <w:szCs w:val="28"/>
              </w:rPr>
            </w:pPr>
            <w:r w:rsidRPr="00BC26A7">
              <w:rPr>
                <w:b/>
                <w:color w:val="000000"/>
                <w:sz w:val="28"/>
                <w:szCs w:val="28"/>
                <w:lang w:val="en-US"/>
              </w:rPr>
              <w:t>ͼ</w:t>
            </w:r>
            <w:r>
              <w:rPr>
                <w:color w:val="000000"/>
                <w:sz w:val="28"/>
                <w:szCs w:val="28"/>
              </w:rPr>
              <w:t xml:space="preserve">    απιονισμένο νερό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C26BCE" w:rsidRDefault="00C26BCE" w:rsidP="00C26BC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086092" w:rsidRDefault="00086092" w:rsidP="00C26BC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086092" w:rsidRDefault="00086092" w:rsidP="00C26BC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086092" w:rsidRDefault="00086092" w:rsidP="00C26BC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086092" w:rsidRPr="00086092" w:rsidRDefault="00086092" w:rsidP="00C26BC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4" w:type="dxa"/>
          </w:tcPr>
          <w:p w:rsidR="00C26BCE" w:rsidRDefault="00C26BCE" w:rsidP="00C26BCE">
            <w:pPr>
              <w:widowControl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26BCE" w:rsidRPr="00C26BCE" w:rsidRDefault="00C26BCE" w:rsidP="00C26BC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  <w:lang w:val="en-US"/>
        </w:rPr>
      </w:pPr>
    </w:p>
    <w:p w:rsidR="001754D2" w:rsidRDefault="005A1F70" w:rsidP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 w:rsidRPr="005A1F70">
        <w:rPr>
          <w:rFonts w:ascii="Tahoma" w:hAnsi="Tahoma" w:cs="Tahoma"/>
          <w:b/>
          <w:color w:val="000000"/>
          <w:sz w:val="28"/>
          <w:szCs w:val="28"/>
        </w:rPr>
        <w:t>II</w:t>
      </w:r>
      <w:r w:rsidRPr="005A1F70"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="001754D2">
        <w:rPr>
          <w:color w:val="000000"/>
          <w:sz w:val="28"/>
          <w:szCs w:val="28"/>
        </w:rPr>
        <w:t>Ποιες από τις πιο πάνω μετρήσεις πιστεύεις ότι είναι ακριβέστερες, αυτές με το πεχαμετρικό χαρτί ή οι αντίστοιχες με το πεχάμετρο ;</w:t>
      </w:r>
    </w:p>
    <w:p w:rsidR="001754D2" w:rsidRDefault="00180862" w:rsidP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F5DAF" w:rsidRDefault="001754D2" w:rsidP="001754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jc w:val="both"/>
        <w:rPr>
          <w:color w:val="000000"/>
          <w:sz w:val="28"/>
          <w:szCs w:val="28"/>
        </w:rPr>
      </w:pPr>
      <w:r w:rsidRPr="005A1F70">
        <w:rPr>
          <w:rFonts w:ascii="Tahoma" w:hAnsi="Tahoma" w:cs="Tahoma"/>
          <w:b/>
          <w:color w:val="000000"/>
          <w:sz w:val="28"/>
          <w:szCs w:val="28"/>
        </w:rPr>
        <w:t>III</w:t>
      </w:r>
      <w:r w:rsidRPr="005A1F70"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754D2">
        <w:rPr>
          <w:color w:val="000000"/>
          <w:sz w:val="28"/>
          <w:szCs w:val="28"/>
        </w:rPr>
        <w:t>Στην παρα</w:t>
      </w:r>
      <w:r w:rsidR="003B4BDE">
        <w:rPr>
          <w:color w:val="000000"/>
          <w:sz w:val="28"/>
          <w:szCs w:val="28"/>
        </w:rPr>
        <w:t>κά</w:t>
      </w:r>
      <w:r w:rsidRPr="001754D2">
        <w:rPr>
          <w:color w:val="000000"/>
          <w:sz w:val="28"/>
          <w:szCs w:val="28"/>
        </w:rPr>
        <w:t>τ</w:t>
      </w:r>
      <w:r w:rsidR="003B4BDE">
        <w:rPr>
          <w:color w:val="000000"/>
          <w:sz w:val="28"/>
          <w:szCs w:val="28"/>
        </w:rPr>
        <w:t xml:space="preserve">ω </w:t>
      </w:r>
      <w:r w:rsidRPr="001754D2">
        <w:rPr>
          <w:color w:val="000000"/>
          <w:sz w:val="28"/>
          <w:szCs w:val="28"/>
        </w:rPr>
        <w:t xml:space="preserve"> γραφική παράσταση φαίνεται η μεταβολή του pH σε</w:t>
      </w:r>
    </w:p>
    <w:p w:rsidR="001754D2" w:rsidRDefault="001754D2" w:rsidP="001754D2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>
        <w:rPr>
          <w:noProof/>
          <w:lang w:eastAsia="el-GR"/>
        </w:rPr>
        <w:drawing>
          <wp:inline distT="0" distB="0" distL="0" distR="0" wp14:anchorId="61D8DE16" wp14:editId="57CCE694">
            <wp:extent cx="3886200" cy="3114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BDE" w:rsidRDefault="001754D2" w:rsidP="003B4BDE">
      <w:pPr>
        <w:pStyle w:val="Caption"/>
        <w:jc w:val="center"/>
        <w:rPr>
          <w:sz w:val="28"/>
          <w:szCs w:val="28"/>
        </w:rPr>
      </w:pPr>
      <w:r w:rsidRPr="001754D2">
        <w:rPr>
          <w:sz w:val="28"/>
          <w:szCs w:val="28"/>
        </w:rPr>
        <w:t xml:space="preserve">Προσθήκη (ml) </w:t>
      </w:r>
    </w:p>
    <w:p w:rsidR="003B4BDE" w:rsidRDefault="003B4BDE" w:rsidP="003B4BDE">
      <w:pPr>
        <w:pStyle w:val="Caption"/>
        <w:spacing w:after="0"/>
        <w:ind w:left="705"/>
        <w:rPr>
          <w:b w:val="0"/>
          <w:color w:val="auto"/>
          <w:sz w:val="28"/>
          <w:szCs w:val="28"/>
        </w:rPr>
      </w:pPr>
      <w:r w:rsidRPr="003B4BDE">
        <w:rPr>
          <w:color w:val="auto"/>
          <w:sz w:val="28"/>
          <w:szCs w:val="28"/>
        </w:rPr>
        <w:t xml:space="preserve">α. </w:t>
      </w:r>
      <w:r w:rsidRPr="003B4BDE">
        <w:rPr>
          <w:b w:val="0"/>
          <w:color w:val="auto"/>
          <w:sz w:val="28"/>
          <w:szCs w:val="28"/>
        </w:rPr>
        <w:t xml:space="preserve">διάλυμα </w:t>
      </w:r>
      <w:r w:rsidRPr="003B4BDE">
        <w:rPr>
          <w:b w:val="0"/>
          <w:color w:val="auto"/>
          <w:sz w:val="28"/>
          <w:szCs w:val="28"/>
          <w:lang w:val="en-US"/>
        </w:rPr>
        <w:t xml:space="preserve">HCL </w:t>
      </w:r>
      <w:r w:rsidRPr="003B4BDE">
        <w:rPr>
          <w:b w:val="0"/>
          <w:color w:val="auto"/>
          <w:sz w:val="28"/>
          <w:szCs w:val="28"/>
        </w:rPr>
        <w:t>στο οποίο προστίθεται</w:t>
      </w:r>
      <w:r w:rsidRPr="003B4BD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καθαρό νερό </w:t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3B4BDE">
        <w:rPr>
          <w:color w:val="auto"/>
          <w:sz w:val="28"/>
          <w:szCs w:val="28"/>
        </w:rPr>
        <w:t>β</w:t>
      </w:r>
      <w:r>
        <w:rPr>
          <w:b w:val="0"/>
          <w:color w:val="auto"/>
          <w:sz w:val="28"/>
          <w:szCs w:val="28"/>
        </w:rPr>
        <w:t xml:space="preserve">. καθαρό νερό στο οποίο προστίθεται  </w:t>
      </w:r>
      <w:r w:rsidRPr="003B4BDE">
        <w:rPr>
          <w:b w:val="0"/>
          <w:color w:val="auto"/>
          <w:sz w:val="28"/>
          <w:szCs w:val="28"/>
        </w:rPr>
        <w:t xml:space="preserve">διάλυμα </w:t>
      </w:r>
      <w:r w:rsidRPr="003B4BDE">
        <w:rPr>
          <w:b w:val="0"/>
          <w:color w:val="auto"/>
          <w:sz w:val="28"/>
          <w:szCs w:val="28"/>
          <w:lang w:val="en-US"/>
        </w:rPr>
        <w:t>HCL</w:t>
      </w:r>
      <w:r>
        <w:rPr>
          <w:b w:val="0"/>
          <w:color w:val="auto"/>
          <w:sz w:val="28"/>
          <w:szCs w:val="28"/>
        </w:rPr>
        <w:t xml:space="preserve"> .</w:t>
      </w:r>
    </w:p>
    <w:p w:rsidR="003D4858" w:rsidRPr="003B4BDE" w:rsidRDefault="003B4BDE" w:rsidP="003B4BDE">
      <w:pPr>
        <w:pStyle w:val="Caption"/>
        <w:spacing w:after="0"/>
        <w:ind w:left="705"/>
        <w:rPr>
          <w:b w:val="0"/>
          <w:color w:val="auto"/>
          <w:sz w:val="28"/>
          <w:szCs w:val="28"/>
        </w:rPr>
      </w:pPr>
      <w:r w:rsidRPr="003B4BDE">
        <w:rPr>
          <w:rFonts w:asciiTheme="minorHAnsi" w:hAnsiTheme="minorHAnsi" w:cstheme="minorHAnsi"/>
          <w:b w:val="0"/>
          <w:color w:val="000000"/>
          <w:sz w:val="28"/>
          <w:szCs w:val="28"/>
        </w:rPr>
        <w:t>Να διαλέξεις τη σωστή απάντηση και να δικαιολ</w:t>
      </w:r>
      <w:r w:rsidRPr="003B4BDE">
        <w:rPr>
          <w:rFonts w:asciiTheme="minorHAnsi" w:hAnsiTheme="minorHAnsi" w:cstheme="minorHAnsi"/>
          <w:b w:val="0"/>
          <w:color w:val="000000"/>
          <w:sz w:val="28"/>
          <w:szCs w:val="28"/>
        </w:rPr>
        <w:t>ο</w:t>
      </w:r>
      <w:r w:rsidRPr="003B4BDE">
        <w:rPr>
          <w:rFonts w:asciiTheme="minorHAnsi" w:hAnsiTheme="minorHAnsi" w:cstheme="minorHAnsi"/>
          <w:b w:val="0"/>
          <w:color w:val="000000"/>
          <w:sz w:val="28"/>
          <w:szCs w:val="28"/>
        </w:rPr>
        <w:t>γήσεις την επιλογή σου</w:t>
      </w:r>
      <w:r>
        <w:rPr>
          <w:rFonts w:ascii="ArialMT" w:hAnsi="ArialMT"/>
          <w:color w:val="000000"/>
        </w:rPr>
        <w:t>.</w:t>
      </w:r>
      <w:r w:rsidR="00180862">
        <w:pict>
          <v:shape id="_x0000_i1030" type="#_x0000_t75" style="width:24pt;height:24pt">
            <v:imagedata croptop="-65520f" cropbottom="65520f"/>
          </v:shape>
        </w:pict>
      </w:r>
    </w:p>
    <w:p w:rsidR="00876327" w:rsidRDefault="00180862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………………………………………………………………………………………….</w:t>
      </w:r>
    </w:p>
    <w:p w:rsidR="00180862" w:rsidRDefault="00180862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………………………………………………………………………………………….</w:t>
      </w:r>
    </w:p>
    <w:p w:rsidR="00180862" w:rsidRPr="00876327" w:rsidRDefault="00180862" w:rsidP="008763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0F5DAF" w:rsidRPr="00876327" w:rsidRDefault="000F5D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5"/>
        <w:rPr>
          <w:rFonts w:eastAsia="Calibri"/>
          <w:sz w:val="28"/>
          <w:szCs w:val="28"/>
          <w:lang w:eastAsia="en-US"/>
        </w:rPr>
      </w:pPr>
    </w:p>
    <w:sectPr w:rsidR="000F5DAF" w:rsidRPr="00876327" w:rsidSect="00C26BCE">
      <w:type w:val="continuous"/>
      <w:pgSz w:w="11907" w:h="16841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0D59"/>
    <w:multiLevelType w:val="multilevel"/>
    <w:tmpl w:val="62C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0"/>
  <w:drawingGridVerticalSpacing w:val="0"/>
  <w:doNotShadeFormData/>
  <w:characterSpacingControl w:val="doNotCompress"/>
  <w:compat>
    <w:usePrinterMetrics/>
    <w:doNotUseHTMLParagraphAutoSpacing/>
    <w:useFELayout/>
    <w:compatSetting w:name="compatibilityMode" w:uri="http://schemas.microsoft.com/office/word" w:val="12"/>
  </w:compat>
  <w:rsids>
    <w:rsidRoot w:val="00704E7D"/>
    <w:rsid w:val="00026AAF"/>
    <w:rsid w:val="00086092"/>
    <w:rsid w:val="000F5DAF"/>
    <w:rsid w:val="001754D2"/>
    <w:rsid w:val="00180862"/>
    <w:rsid w:val="00297F60"/>
    <w:rsid w:val="00315E0C"/>
    <w:rsid w:val="00386A2C"/>
    <w:rsid w:val="00387F06"/>
    <w:rsid w:val="003B4BDE"/>
    <w:rsid w:val="003D4858"/>
    <w:rsid w:val="00405090"/>
    <w:rsid w:val="00455446"/>
    <w:rsid w:val="0056634A"/>
    <w:rsid w:val="005A1F70"/>
    <w:rsid w:val="005B7424"/>
    <w:rsid w:val="005E6BB5"/>
    <w:rsid w:val="00704E7D"/>
    <w:rsid w:val="007B754C"/>
    <w:rsid w:val="007D68EE"/>
    <w:rsid w:val="008636CC"/>
    <w:rsid w:val="00876327"/>
    <w:rsid w:val="008A70BA"/>
    <w:rsid w:val="00974C48"/>
    <w:rsid w:val="009D1B0B"/>
    <w:rsid w:val="00A1478A"/>
    <w:rsid w:val="00A41219"/>
    <w:rsid w:val="00B06DC0"/>
    <w:rsid w:val="00B1120E"/>
    <w:rsid w:val="00B33147"/>
    <w:rsid w:val="00BC26A7"/>
    <w:rsid w:val="00C26BCE"/>
    <w:rsid w:val="00C66E68"/>
    <w:rsid w:val="00E1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Normal">
    <w:name w:val="Normal"/>
    <w:qFormat/>
    <w:rsid w:val="0070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704E7D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eading21">
    <w:name w:val="Heading 21"/>
    <w:basedOn w:val="Heading11"/>
    <w:next w:val="Normal"/>
    <w:qFormat/>
    <w:rsid w:val="00704E7D"/>
    <w:pPr>
      <w:outlineLvl w:val="1"/>
    </w:pPr>
    <w:rPr>
      <w:sz w:val="32"/>
      <w:szCs w:val="32"/>
    </w:rPr>
  </w:style>
  <w:style w:type="paragraph" w:customStyle="1" w:styleId="Heading31">
    <w:name w:val="Heading 31"/>
    <w:basedOn w:val="Heading21"/>
    <w:next w:val="Normal"/>
    <w:qFormat/>
    <w:rsid w:val="00704E7D"/>
    <w:pPr>
      <w:outlineLvl w:val="2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E1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qFormat/>
    <w:rsid w:val="00C26BC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  <w:lang w:eastAsia="el-GR"/>
    </w:rPr>
  </w:style>
  <w:style w:type="paragraph" w:styleId="Caption">
    <w:name w:val="caption"/>
    <w:basedOn w:val="Normal"/>
    <w:next w:val="Normal"/>
    <w:uiPriority w:val="99"/>
    <w:unhideWhenUsed/>
    <w:rsid w:val="001754D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084E-1AF9-4CF7-9550-DFC14251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dde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keplinet</dc:creator>
  <cp:keywords/>
  <dc:description/>
  <cp:lastModifiedBy>Manolis</cp:lastModifiedBy>
  <cp:revision>8</cp:revision>
  <dcterms:created xsi:type="dcterms:W3CDTF">2014-10-31T09:32:00Z</dcterms:created>
  <dcterms:modified xsi:type="dcterms:W3CDTF">2014-11-03T03:45:00Z</dcterms:modified>
</cp:coreProperties>
</file>